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Knight Foundation School of Computing and Information Sciences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6gcqtdnf6vd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510s024tym2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50"/>
          <w:szCs w:val="50"/>
          <w:rtl w:val="0"/>
        </w:rPr>
        <w:t xml:space="preserve">CONFIG Reference v 1.0</w:t>
      </w:r>
    </w:p>
    <w:p w:rsidR="00000000" w:rsidDel="00000000" w:rsidP="00000000" w:rsidRDefault="00000000" w:rsidRPr="00000000" w14:paraId="00000005">
      <w:pPr>
        <w:spacing w:after="240" w:before="240" w:lineRule="auto"/>
        <w:ind w:right="60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spacing w:after="240" w:before="240" w:lineRule="auto"/>
        <w:ind w:right="600"/>
        <w:rPr>
          <w:rFonts w:ascii="Times New Roman" w:cs="Times New Roman" w:eastAsia="Times New Roman" w:hAnsi="Times New Roman"/>
          <w:b w:val="1"/>
        </w:rPr>
      </w:pPr>
      <w:bookmarkStart w:colFirst="0" w:colLast="0" w:name="_heading=h.3tcq0bqci1et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Title &amp; Credits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240" w:lineRule="auto"/>
        <w:ind w:left="720" w:right="60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Short 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Qualtrics Youtube Tracker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Full Title: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Computer Science: YouTube Video Tracking Integration in Qualtrics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/ Institution: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CIS4951 - Florida International University, Knight Foundation School of Computing and Information Sciences (KFSCIS)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Semester: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Summer 2025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S.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Alejandro Arrieta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Luis Delgado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Alejandro Camejo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Samantha Sanchez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Anders Gutierrez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1i7zrfvhie3q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Overview &amp; How to Read this Document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reference provides detailed information on every configuration key and Embedded Data field used by the YouTube Video Tracker script.How to read the tables: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Key / Field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The exact identifier used in code or Survey 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Type: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Data type (e.g., string, number, boolean, array).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Default: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The out‑of‑the‑box value if you do not override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Valid Range: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Acceptable values or formats.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Description / Purpose: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the key or field controls or records.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v8xlmm3s0tzw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ab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5xq7gmpzbdhi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Table of Contents</w:t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dt>
      <w:sdtPr>
        <w:id w:val="111741588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3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510s024tym2l"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CONFIG Reference v 1.0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tcq0bqci1et"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&amp; Credits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i7zrfvhie3q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Overview &amp; How to Read this Document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5xq7gmpzbdhi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Table of Contents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8q6q98o5vu6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CONFIG Block Reference Table: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t5bjy4m5tn7o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Embedded Data Field Reference Table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dot" w:pos="12000"/>
            </w:tabs>
            <w:spacing w:before="60" w:line="240" w:lineRule="auto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vq8y6ofolx06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Sample Survey Flow Block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A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rPr>
          <w:rFonts w:ascii="Times New Roman" w:cs="Times New Roman" w:eastAsia="Times New Roman" w:hAnsi="Times New Roman"/>
        </w:rPr>
      </w:pPr>
      <w:bookmarkStart w:colFirst="0" w:colLast="0" w:name="_heading=h.28q6q98o5vu6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CONFIG Block Reference Table:</w:t>
      </w:r>
      <w:r w:rsidDel="00000000" w:rsidR="00000000" w:rsidRPr="00000000">
        <w:rPr>
          <w:rtl w:val="0"/>
        </w:rPr>
      </w:r>
    </w:p>
    <w:tbl>
      <w:tblPr>
        <w:tblStyle w:val="Table1"/>
        <w:tblW w:w="11295.0" w:type="dxa"/>
        <w:jc w:val="left"/>
        <w:tblInd w:w="-9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0"/>
        <w:gridCol w:w="975"/>
        <w:gridCol w:w="1200"/>
        <w:gridCol w:w="3300"/>
        <w:gridCol w:w="2460"/>
        <w:tblGridChange w:id="0">
          <w:tblGrid>
            <w:gridCol w:w="3360"/>
            <w:gridCol w:w="975"/>
            <w:gridCol w:w="1200"/>
            <w:gridCol w:w="3300"/>
            <w:gridCol w:w="2460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Key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Type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Default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Valid Range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VIDEO_ID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unQTdWs5XVc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Any valid YouTube video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Video used as fallback 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YT_EMBED_FIELD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YT_URL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Valid Embedded Data field name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Where to store the full generated YouTube URL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WATCH_THRESHOLD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0-100 percent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Percent watched required to unlock next page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MIN_VIEWING_TIME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85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0 - infinite (seconds)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Minimum seconds to watch if percent threshold is not met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SKIP_TOLERANCE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0 - infinite (seconds)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Allowed skip forward / backward without flagging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MAX_SPEED_ALLOWED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0.25 - 2.0 Playback Multiplier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Maximum playback speed allowed before violation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SPEED_CHANGE_PENALTY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Boolean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Flag any speed changes as violation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FOCUS_LOSS_TOLERANCE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0 - infinite (seconds)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Allowed time out  of tab / window before violation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CHECKPOINTS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Array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[ 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{time: “MM:SS”, qid: “QID#”}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         Or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{time: “MM:SS”, note: “text”}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Mid-video prompt checkpoints (time + question or note)</w:t>
            </w:r>
          </w:p>
        </w:tc>
      </w:tr>
    </w:tbl>
    <w:p w:rsidR="00000000" w:rsidDel="00000000" w:rsidP="00000000" w:rsidRDefault="00000000" w:rsidRPr="00000000" w14:paraId="0000006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Internals (leave as they are unless needed)</w:t>
      </w:r>
    </w:p>
    <w:tbl>
      <w:tblPr>
        <w:tblStyle w:val="Table2"/>
        <w:tblW w:w="11295.0" w:type="dxa"/>
        <w:jc w:val="left"/>
        <w:tblInd w:w="-9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60"/>
        <w:gridCol w:w="975"/>
        <w:gridCol w:w="1200"/>
        <w:gridCol w:w="2160"/>
        <w:gridCol w:w="3600"/>
        <w:tblGridChange w:id="0">
          <w:tblGrid>
            <w:gridCol w:w="3360"/>
            <w:gridCol w:w="975"/>
            <w:gridCol w:w="1200"/>
            <w:gridCol w:w="2160"/>
            <w:gridCol w:w="3600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Key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Type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Default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Valid Range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QP_EMBED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QP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Internal placeholder for Qualtrics page identifier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PROGRESS_CHECK_INTERVAL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500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100-2000 (ms)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How often to poll player progress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PLAYER_WIDTH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0 - infinite (pixels)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Width of the YouTube player iFrame.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PLAYER_HEIGHT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360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0 - infinite (pixels)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Height of the YouTube player iFrame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STRICT_MODE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Boolean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When true, enforce all  violation rules strictly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SHOW_PROGRESS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Boolean 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Display a progress bar overlay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SHOW_VIOLATIONS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Boolean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True / 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Shows alerts when violations occur</w:t>
            </w:r>
          </w:p>
        </w:tc>
      </w:tr>
    </w:tbl>
    <w:p w:rsidR="00000000" w:rsidDel="00000000" w:rsidP="00000000" w:rsidRDefault="00000000" w:rsidRPr="00000000" w14:paraId="00000091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1"/>
        <w:rPr>
          <w:rFonts w:ascii="Times New Roman" w:cs="Times New Roman" w:eastAsia="Times New Roman" w:hAnsi="Times New Roman"/>
        </w:rPr>
      </w:pPr>
      <w:bookmarkStart w:colFirst="0" w:colLast="0" w:name="_heading=h.t5bjy4m5tn7o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Embedded Data Field Reference Table</w:t>
      </w:r>
      <w:r w:rsidDel="00000000" w:rsidR="00000000" w:rsidRPr="00000000">
        <w:rPr>
          <w:rtl w:val="0"/>
        </w:rPr>
      </w:r>
    </w:p>
    <w:tbl>
      <w:tblPr>
        <w:tblStyle w:val="Table3"/>
        <w:tblW w:w="10560.0" w:type="dxa"/>
        <w:jc w:val="left"/>
        <w:tblInd w:w="-5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05"/>
        <w:gridCol w:w="1545"/>
        <w:gridCol w:w="3345"/>
        <w:gridCol w:w="3165"/>
        <w:tblGridChange w:id="0">
          <w:tblGrid>
            <w:gridCol w:w="2505"/>
            <w:gridCol w:w="1545"/>
            <w:gridCol w:w="3345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Field Name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Type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Example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Purpose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YT_URL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https://www.youtube.com/watch?v=unQTdWs5XVc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Stores the full embed URL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videoWatched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 / No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Indicates if watch threshold or time requirement was met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watchQuality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Good / Poor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Overall quality assessment based on skips, focus, speed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watchEfficiency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93.4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Percentage of video watched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watchingTime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92.7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seconds of watch time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totalSkips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number of skip violations recorded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forwardSkips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of forward skip events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backwardSkips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of backward skip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focusLosses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Count of times video lost focus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speedChanges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Count of speed violation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totalRewinds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Total rewind events during the session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rewindEvents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(JSON)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[ {“time”:”00:45”, “amount”:5}, ..]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Detailed list of each rewind event.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rewindHotspots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(JSON)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{“0”: 1, “1”:2}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Aggregate rewind counts by minute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avgRewindLength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Number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Average rewind length in seconds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finalSkipViolations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(JSON)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[{“type”: “forward_skip”, …}]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array of all skip/focus/speed violations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finalAnalytics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String (JSON)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{“totalSkips”: 2, …}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Full analytics object including all metrics as JSON</w:t>
            </w:r>
          </w:p>
        </w:tc>
      </w:tr>
    </w:tbl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vq8y6ofolx06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Sample Survey Flow Block</w:t>
      </w:r>
    </w:p>
    <w:p w:rsidR="00000000" w:rsidDel="00000000" w:rsidP="00000000" w:rsidRDefault="00000000" w:rsidRPr="00000000" w14:paraId="000000D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5943600" cy="3390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Note: Not all fields are required for survey run. 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 survey gating only add YT_URL and videoWatched.</w:t>
        <w:br w:type="textWrapping"/>
      </w:r>
    </w:p>
    <w:p w:rsidR="00000000" w:rsidDel="00000000" w:rsidP="00000000" w:rsidRDefault="00000000" w:rsidRPr="00000000" w14:paraId="000000E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want to see the other metrics in the Responses in Progress section, or in your exports declare the other fields mentioned in the Embedded Data Field Reference Table.</w:t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Skn7CjASWP/UqU+se74i1ZY/dA==">CgMxLjAyDmguNmdjcXRkbmY2dmRuMg5oLjUxMHMwMjR0eW0ybDIOaC4zdGNxMGJxY2kxZXQyDmguMWk3enJmdmhpZTNxMg5oLnY4eGxtbTNzMHR6dzIOaC41eHE3Z21wemJkaGkyDmguMjhxNnE5OG81dnU2Mg5oLnQ1Ymp5NG01dG43bzIOaC52cTh5Nm9mb2x4MDY4AHIhMWVlOEtmVG9nX0ZrZTJMZGp1a29odmp0cGZZUVU5blRy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